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36697" w14:textId="0C39860D" w:rsidR="00BB7182" w:rsidRPr="007B712B" w:rsidRDefault="00EB35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 </w:t>
      </w:r>
      <w:r w:rsidR="00BB7182" w:rsidRPr="007B712B">
        <w:rPr>
          <w:rFonts w:ascii="Arial" w:hAnsi="Arial" w:cs="Arial"/>
          <w:b/>
          <w:bCs/>
          <w:sz w:val="28"/>
          <w:szCs w:val="28"/>
        </w:rPr>
        <w:t>Recreational Players on Competitive Teams</w:t>
      </w:r>
    </w:p>
    <w:p w14:paraId="21504382" w14:textId="77777777" w:rsidR="00BB7182" w:rsidRDefault="00BB7182">
      <w:pPr>
        <w:rPr>
          <w:rFonts w:ascii="Arial" w:hAnsi="Arial" w:cs="Arial"/>
        </w:rPr>
      </w:pPr>
    </w:p>
    <w:p w14:paraId="53924C9F" w14:textId="5162FBA5" w:rsidR="00503856" w:rsidRDefault="00BB7182">
      <w:pPr>
        <w:rPr>
          <w:rFonts w:ascii="Arial" w:hAnsi="Arial" w:cs="Arial"/>
        </w:rPr>
      </w:pPr>
      <w:r w:rsidRPr="00BB7182">
        <w:rPr>
          <w:rFonts w:ascii="Arial" w:hAnsi="Arial" w:cs="Arial"/>
        </w:rPr>
        <w:t>Recreational players are not allowed to be rostered onto developmental or competitive teams.  Recreational players must be officially transferred onto developmental or competitive teams, not club passed</w:t>
      </w:r>
      <w:r>
        <w:rPr>
          <w:rFonts w:ascii="Arial" w:hAnsi="Arial" w:cs="Arial"/>
        </w:rPr>
        <w:t xml:space="preserve"> or hand-written on rosters</w:t>
      </w:r>
      <w:r w:rsidRPr="00BB7182">
        <w:rPr>
          <w:rFonts w:ascii="Arial" w:hAnsi="Arial" w:cs="Arial"/>
        </w:rPr>
        <w:t xml:space="preserve">.  For a recreational player to be officially transferred, they must have a birth doc loaded and approved by OYSA staff before the transfer can be approved. </w:t>
      </w:r>
    </w:p>
    <w:p w14:paraId="40B498EA" w14:textId="6B5B2DB6" w:rsidR="00BB7182" w:rsidRDefault="00BB7182">
      <w:pPr>
        <w:rPr>
          <w:rFonts w:ascii="Arial" w:hAnsi="Arial" w:cs="Arial"/>
        </w:rPr>
      </w:pPr>
    </w:p>
    <w:p w14:paraId="23F57DC1" w14:textId="3DF13E58" w:rsidR="00BB7182" w:rsidRPr="00BB7182" w:rsidRDefault="00BB7182">
      <w:pPr>
        <w:rPr>
          <w:rFonts w:ascii="Arial" w:hAnsi="Arial" w:cs="Arial"/>
        </w:rPr>
      </w:pPr>
      <w:r>
        <w:rPr>
          <w:rFonts w:ascii="Arial" w:hAnsi="Arial" w:cs="Arial"/>
        </w:rPr>
        <w:t>For more information on transferring players, please see the player transfer section of the registration manual.</w:t>
      </w:r>
    </w:p>
    <w:sectPr w:rsidR="00BB7182" w:rsidRPr="00BB7182" w:rsidSect="00BB71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82"/>
    <w:rsid w:val="007B712B"/>
    <w:rsid w:val="009115E0"/>
    <w:rsid w:val="009E30EE"/>
    <w:rsid w:val="00BB7182"/>
    <w:rsid w:val="00E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687B3"/>
  <w15:chartTrackingRefBased/>
  <w15:docId w15:val="{69708D7B-0A7E-594C-A7EA-7791132D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2020-04-07T18:49:00Z</dcterms:created>
  <dcterms:modified xsi:type="dcterms:W3CDTF">2020-04-12T19:25:00Z</dcterms:modified>
</cp:coreProperties>
</file>